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6D2A5012" w:rsidR="008D2252" w:rsidRPr="008D2252" w:rsidRDefault="00463E30" w:rsidP="008D2252">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sidR="008D2252" w:rsidRPr="008D2252">
        <w:rPr>
          <w:rFonts w:ascii="Arial" w:hAnsi="Arial" w:cs="Arial"/>
          <w:b/>
          <w:bCs/>
          <w:szCs w:val="24"/>
          <w:lang w:eastAsia="en-US"/>
        </w:rPr>
        <w:tab/>
      </w:r>
      <w:r w:rsidR="008D2252" w:rsidRPr="008D2252">
        <w:rPr>
          <w:rFonts w:ascii="Arial" w:hAnsi="Arial" w:cs="Arial"/>
          <w:b/>
          <w:bCs/>
          <w:szCs w:val="24"/>
          <w:lang w:eastAsia="en-US"/>
        </w:rPr>
        <w:tab/>
      </w:r>
      <w:r w:rsidR="008D2252" w:rsidRPr="008D2252">
        <w:rPr>
          <w:rFonts w:ascii="Arial" w:hAnsi="Arial" w:cs="Arial"/>
          <w:b/>
          <w:bCs/>
          <w:szCs w:val="24"/>
          <w:lang w:eastAsia="en-US"/>
        </w:rPr>
        <w:tab/>
        <w:t>R1-190</w:t>
      </w:r>
      <w:r w:rsidR="00986991">
        <w:rPr>
          <w:rFonts w:ascii="Arial" w:hAnsi="Arial" w:cs="Arial" w:hint="eastAsia"/>
          <w:b/>
          <w:bCs/>
          <w:szCs w:val="24"/>
        </w:rPr>
        <w:t>9</w:t>
      </w:r>
      <w:r w:rsidR="00986991">
        <w:rPr>
          <w:rFonts w:ascii="Arial" w:hAnsi="Arial" w:cs="Arial"/>
          <w:b/>
          <w:bCs/>
          <w:szCs w:val="24"/>
        </w:rPr>
        <w:t>192</w:t>
      </w:r>
    </w:p>
    <w:p w14:paraId="5CBDD75A" w14:textId="3AE61DBB" w:rsidR="008D2252" w:rsidRPr="008D2252" w:rsidRDefault="00463E30"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Prague</w:t>
      </w:r>
      <w:r w:rsidR="008D2252" w:rsidRPr="008D2252">
        <w:rPr>
          <w:rFonts w:ascii="Arial" w:eastAsia="ＭＳ 明朝" w:hAnsi="Arial" w:cs="Arial"/>
          <w:b/>
          <w:bCs/>
          <w:szCs w:val="24"/>
        </w:rPr>
        <w:t xml:space="preserve">, </w:t>
      </w:r>
      <w:r w:rsidR="00C5576F">
        <w:rPr>
          <w:rFonts w:ascii="Arial" w:eastAsia="ＭＳ 明朝" w:hAnsi="Arial" w:cs="Arial"/>
          <w:b/>
          <w:bCs/>
          <w:szCs w:val="24"/>
        </w:rPr>
        <w:t>C</w:t>
      </w:r>
      <w:r>
        <w:rPr>
          <w:rFonts w:ascii="Arial" w:eastAsia="ＭＳ 明朝" w:hAnsi="Arial" w:cs="Arial"/>
          <w:b/>
          <w:bCs/>
          <w:szCs w:val="24"/>
        </w:rPr>
        <w:t>Z</w:t>
      </w:r>
      <w:r w:rsidR="008D2252" w:rsidRPr="008D2252">
        <w:rPr>
          <w:rFonts w:ascii="Arial" w:eastAsia="ＭＳ 明朝" w:hAnsi="Arial" w:cs="Arial"/>
          <w:b/>
          <w:bCs/>
          <w:szCs w:val="24"/>
        </w:rPr>
        <w:t xml:space="preserve">, </w:t>
      </w:r>
      <w:r>
        <w:rPr>
          <w:rFonts w:ascii="Arial" w:eastAsia="ＭＳ 明朝" w:hAnsi="Arial" w:cs="Arial"/>
          <w:b/>
          <w:bCs/>
          <w:szCs w:val="24"/>
        </w:rPr>
        <w:t>August 26</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30</w:t>
      </w:r>
      <w:r w:rsidR="00C5576F">
        <w:rPr>
          <w:rFonts w:ascii="Arial" w:eastAsia="ＭＳ 明朝" w:hAnsi="Arial" w:cs="Arial"/>
          <w:b/>
          <w:bCs/>
          <w:szCs w:val="24"/>
          <w:vertAlign w:val="superscript"/>
        </w:rPr>
        <w:t>th</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09B1F956"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84290F">
        <w:rPr>
          <w:sz w:val="24"/>
          <w:lang w:val="en-US"/>
        </w:rPr>
        <w:t>RLM/RLF for NR sidelink</w:t>
      </w:r>
    </w:p>
    <w:bookmarkEnd w:id="1"/>
    <w:bookmarkEnd w:id="2"/>
    <w:bookmarkEnd w:id="3"/>
    <w:bookmarkEnd w:id="4"/>
    <w:p w14:paraId="02FF14B3" w14:textId="0AA3ACDB"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84290F">
        <w:rPr>
          <w:sz w:val="24"/>
          <w:lang w:val="en-US" w:eastAsia="ja-JP"/>
        </w:rPr>
        <w:t>7.2.4.8</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0830A167" w14:textId="129A4C7A" w:rsidR="007A7607" w:rsidRDefault="0019766C" w:rsidP="00B342A7">
      <w:pPr>
        <w:jc w:val="both"/>
        <w:rPr>
          <w:rFonts w:eastAsiaTheme="minorEastAsia"/>
          <w:sz w:val="22"/>
          <w:lang w:val="en-US"/>
        </w:rPr>
      </w:pPr>
      <w:r w:rsidRPr="0019766C">
        <w:rPr>
          <w:rFonts w:eastAsiaTheme="minorEastAsia"/>
          <w:sz w:val="22"/>
          <w:lang w:val="en-US"/>
        </w:rPr>
        <w:t xml:space="preserve">At RAN plenary #83 meeting, NR-V2X WID was endorsed as ‘New WID on 5G V2X with NR sidelink’ [1]. According to the WID, there were a lot of discussions on NR-V2X at the previous RAN1 meetings. In this contribution, we share our views on </w:t>
      </w:r>
      <w:r>
        <w:rPr>
          <w:rFonts w:eastAsiaTheme="minorEastAsia"/>
          <w:sz w:val="22"/>
          <w:lang w:val="en-US"/>
        </w:rPr>
        <w:t>RLM/RLF for NR sidelink</w:t>
      </w:r>
      <w:r w:rsidRPr="0019766C">
        <w:rPr>
          <w:rFonts w:eastAsiaTheme="minorEastAsia"/>
          <w:sz w:val="22"/>
          <w:lang w:val="en-US"/>
        </w:rPr>
        <w:t>.</w:t>
      </w: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0CFCA157" w14:textId="43769BA5" w:rsidR="00D83DFB" w:rsidRPr="003F1CB5" w:rsidRDefault="00D83DFB" w:rsidP="00D83DF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RS for radio link monitoring</w:t>
      </w:r>
    </w:p>
    <w:p w14:paraId="3A3FB62D" w14:textId="434C457A" w:rsidR="0075144B" w:rsidRDefault="00F33DF2" w:rsidP="00D83DFB">
      <w:pPr>
        <w:spacing w:afterLines="50" w:after="120"/>
        <w:jc w:val="both"/>
        <w:rPr>
          <w:rFonts w:eastAsiaTheme="minorEastAsia"/>
          <w:sz w:val="22"/>
          <w:lang w:val="en-US"/>
        </w:rPr>
      </w:pPr>
      <w:r>
        <w:rPr>
          <w:rFonts w:eastAsiaTheme="minorEastAsia"/>
          <w:sz w:val="22"/>
          <w:lang w:val="en-US"/>
        </w:rPr>
        <w:t>To support RLM/RLF on NR-SL, which RS is used needs to be discussed and defined.</w:t>
      </w:r>
      <w:r w:rsidR="0075144B">
        <w:rPr>
          <w:rFonts w:eastAsiaTheme="minorEastAsia"/>
          <w:sz w:val="22"/>
          <w:lang w:val="en-US"/>
        </w:rPr>
        <w:t xml:space="preserve"> It is noted that the following agreement has been reached at the last RAN1 meeting [2].</w:t>
      </w:r>
    </w:p>
    <w:tbl>
      <w:tblPr>
        <w:tblStyle w:val="afc"/>
        <w:tblW w:w="0" w:type="auto"/>
        <w:tblLook w:val="04A0" w:firstRow="1" w:lastRow="0" w:firstColumn="1" w:lastColumn="0" w:noHBand="0" w:noVBand="1"/>
      </w:tblPr>
      <w:tblGrid>
        <w:gridCol w:w="9962"/>
      </w:tblGrid>
      <w:tr w:rsidR="0075144B" w14:paraId="7A618019" w14:textId="77777777" w:rsidTr="0075144B">
        <w:tc>
          <w:tcPr>
            <w:tcW w:w="9962" w:type="dxa"/>
          </w:tcPr>
          <w:p w14:paraId="63B90498" w14:textId="77777777" w:rsidR="0075144B" w:rsidRPr="0075144B" w:rsidRDefault="0075144B" w:rsidP="0075144B">
            <w:pPr>
              <w:snapToGrid w:val="0"/>
              <w:spacing w:after="0"/>
              <w:rPr>
                <w:rFonts w:ascii="Times" w:eastAsia="Batang" w:hAnsi="Times"/>
                <w:sz w:val="20"/>
                <w:lang w:eastAsia="en-US"/>
              </w:rPr>
            </w:pPr>
            <w:r w:rsidRPr="0075144B">
              <w:rPr>
                <w:rFonts w:ascii="Times" w:eastAsia="Batang" w:hAnsi="Times"/>
                <w:sz w:val="20"/>
                <w:highlight w:val="green"/>
                <w:lang w:eastAsia="en-US"/>
              </w:rPr>
              <w:t>Agreements</w:t>
            </w:r>
            <w:r w:rsidRPr="0075144B">
              <w:rPr>
                <w:rFonts w:ascii="Times" w:eastAsia="Batang" w:hAnsi="Times"/>
                <w:sz w:val="20"/>
                <w:lang w:eastAsia="en-US"/>
              </w:rPr>
              <w:t>:</w:t>
            </w:r>
          </w:p>
          <w:p w14:paraId="03A56006" w14:textId="26C195E5" w:rsidR="0075144B" w:rsidRPr="0075144B" w:rsidRDefault="0075144B" w:rsidP="0075144B">
            <w:pPr>
              <w:numPr>
                <w:ilvl w:val="0"/>
                <w:numId w:val="26"/>
              </w:numPr>
              <w:snapToGrid w:val="0"/>
              <w:spacing w:after="0"/>
              <w:rPr>
                <w:rFonts w:ascii="Times" w:eastAsia="Batang" w:hAnsi="Times"/>
                <w:sz w:val="20"/>
                <w:lang w:eastAsia="en-US"/>
              </w:rPr>
            </w:pPr>
            <w:r w:rsidRPr="0075144B">
              <w:rPr>
                <w:rFonts w:ascii="Times" w:eastAsia="Batang" w:hAnsi="Times"/>
                <w:sz w:val="20"/>
                <w:lang w:eastAsia="en-US"/>
              </w:rPr>
              <w:t>No standalone RS dedicated to SL RLM/RLF in Rel-16</w:t>
            </w:r>
          </w:p>
        </w:tc>
      </w:tr>
    </w:tbl>
    <w:p w14:paraId="2914EBED" w14:textId="6EE790AE" w:rsidR="00F33DF2" w:rsidRDefault="0075144B" w:rsidP="00986991">
      <w:pPr>
        <w:spacing w:beforeLines="50" w:before="120" w:afterLines="50" w:after="120"/>
        <w:jc w:val="both"/>
        <w:rPr>
          <w:rFonts w:eastAsiaTheme="minorEastAsia"/>
          <w:sz w:val="22"/>
          <w:lang w:val="en-US"/>
        </w:rPr>
      </w:pPr>
      <w:r>
        <w:rPr>
          <w:rFonts w:eastAsiaTheme="minorEastAsia"/>
          <w:sz w:val="22"/>
          <w:lang w:val="en-US"/>
        </w:rPr>
        <w:t>At</w:t>
      </w:r>
      <w:r w:rsidR="00F33DF2">
        <w:rPr>
          <w:rFonts w:eastAsiaTheme="minorEastAsia"/>
          <w:sz w:val="22"/>
          <w:lang w:val="en-US"/>
        </w:rPr>
        <w:t xml:space="preserve"> the </w:t>
      </w:r>
      <w:r>
        <w:rPr>
          <w:rFonts w:eastAsiaTheme="minorEastAsia"/>
          <w:sz w:val="22"/>
          <w:lang w:val="en-US"/>
        </w:rPr>
        <w:t>RAN1#97</w:t>
      </w:r>
      <w:r w:rsidR="00F33DF2">
        <w:rPr>
          <w:rFonts w:eastAsiaTheme="minorEastAsia"/>
          <w:sz w:val="22"/>
          <w:lang w:val="en-US"/>
        </w:rPr>
        <w:t xml:space="preserve"> meeting, many companies provide</w:t>
      </w:r>
      <w:r>
        <w:rPr>
          <w:rFonts w:eastAsiaTheme="minorEastAsia"/>
          <w:sz w:val="22"/>
          <w:lang w:val="en-US"/>
        </w:rPr>
        <w:t>d</w:t>
      </w:r>
      <w:r w:rsidR="00F33DF2">
        <w:rPr>
          <w:rFonts w:eastAsiaTheme="minorEastAsia"/>
          <w:sz w:val="22"/>
          <w:lang w:val="en-US"/>
        </w:rPr>
        <w:t xml:space="preserve"> their </w:t>
      </w:r>
      <w:r>
        <w:rPr>
          <w:rFonts w:eastAsiaTheme="minorEastAsia"/>
          <w:sz w:val="22"/>
          <w:lang w:val="en-US"/>
        </w:rPr>
        <w:t>views on this point [3</w:t>
      </w:r>
      <w:r w:rsidR="00F33DF2">
        <w:rPr>
          <w:rFonts w:eastAsiaTheme="minorEastAsia"/>
          <w:sz w:val="22"/>
          <w:lang w:val="en-US"/>
        </w:rPr>
        <w:t>], but there is no agreement and still we have the following options as RS for RLM:</w:t>
      </w:r>
    </w:p>
    <w:p w14:paraId="07429E86" w14:textId="1F43FE9B" w:rsidR="00D83DFB" w:rsidRPr="00F33DF2" w:rsidRDefault="00F33DF2" w:rsidP="00F33DF2">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w:t>
      </w:r>
      <w:r w:rsidR="00986991">
        <w:rPr>
          <w:rFonts w:eastAsiaTheme="minorEastAsia"/>
          <w:sz w:val="22"/>
          <w:lang w:val="en-US"/>
        </w:rPr>
        <w:t xml:space="preserve"> 1: S</w:t>
      </w:r>
      <w:r w:rsidR="00D83DFB" w:rsidRPr="00F33DF2">
        <w:rPr>
          <w:rFonts w:eastAsiaTheme="minorEastAsia"/>
          <w:sz w:val="22"/>
          <w:lang w:val="en-US"/>
        </w:rPr>
        <w:t>-SSB</w:t>
      </w:r>
    </w:p>
    <w:p w14:paraId="21C83FC4" w14:textId="6E4A264B" w:rsidR="00D83DFB" w:rsidRPr="00F33DF2" w:rsidRDefault="00F33DF2" w:rsidP="00F33DF2">
      <w:pPr>
        <w:pStyle w:val="afe"/>
        <w:numPr>
          <w:ilvl w:val="0"/>
          <w:numId w:val="25"/>
        </w:numPr>
        <w:spacing w:afterLines="50" w:after="120"/>
        <w:ind w:leftChars="0"/>
        <w:jc w:val="both"/>
        <w:rPr>
          <w:rFonts w:eastAsiaTheme="minorEastAsia"/>
          <w:sz w:val="22"/>
          <w:lang w:val="en-US"/>
        </w:rPr>
      </w:pPr>
      <w:r>
        <w:rPr>
          <w:rFonts w:eastAsiaTheme="minorEastAsia"/>
          <w:sz w:val="22"/>
          <w:lang w:val="en-US"/>
        </w:rPr>
        <w:t xml:space="preserve">Option </w:t>
      </w:r>
      <w:r w:rsidR="00D83DFB" w:rsidRPr="00F33DF2">
        <w:rPr>
          <w:rFonts w:eastAsiaTheme="minorEastAsia"/>
          <w:sz w:val="22"/>
          <w:lang w:val="en-US"/>
        </w:rPr>
        <w:t>2: PT-RS</w:t>
      </w:r>
    </w:p>
    <w:p w14:paraId="5BF9E7C7" w14:textId="59547028" w:rsidR="00D83DFB" w:rsidRPr="00F33DF2" w:rsidRDefault="00F33DF2" w:rsidP="00F33DF2">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w:t>
      </w:r>
      <w:r w:rsidR="00D83DFB" w:rsidRPr="00F33DF2">
        <w:rPr>
          <w:rFonts w:eastAsiaTheme="minorEastAsia"/>
          <w:sz w:val="22"/>
          <w:lang w:val="en-US"/>
        </w:rPr>
        <w:t xml:space="preserve"> 3: CSI-RS</w:t>
      </w:r>
    </w:p>
    <w:p w14:paraId="4EE86565" w14:textId="48030FDA" w:rsidR="00D83DFB" w:rsidRPr="00F33DF2" w:rsidRDefault="00F33DF2" w:rsidP="00F33DF2">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w:t>
      </w:r>
      <w:r w:rsidR="00D83DFB" w:rsidRPr="00F33DF2">
        <w:rPr>
          <w:rFonts w:eastAsiaTheme="minorEastAsia"/>
          <w:sz w:val="22"/>
          <w:lang w:val="en-US"/>
        </w:rPr>
        <w:t xml:space="preserve"> 4: DM-RS</w:t>
      </w:r>
    </w:p>
    <w:p w14:paraId="23770D50" w14:textId="7EDD5395" w:rsidR="00D83DFB" w:rsidRDefault="00F33DF2" w:rsidP="00D83DFB">
      <w:pPr>
        <w:spacing w:afterLines="50" w:after="120"/>
        <w:jc w:val="both"/>
        <w:rPr>
          <w:rFonts w:eastAsiaTheme="minorEastAsia"/>
          <w:sz w:val="22"/>
          <w:lang w:val="en-US"/>
        </w:rPr>
      </w:pPr>
      <w:r>
        <w:rPr>
          <w:rFonts w:eastAsiaTheme="minorEastAsia" w:hint="eastAsia"/>
          <w:sz w:val="22"/>
          <w:lang w:val="en-US"/>
        </w:rPr>
        <w:t>From the above options, we believe that at least DM-RS shou</w:t>
      </w:r>
      <w:r>
        <w:rPr>
          <w:rFonts w:eastAsiaTheme="minorEastAsia"/>
          <w:sz w:val="22"/>
          <w:lang w:val="en-US"/>
        </w:rPr>
        <w:t>ld be used for RLM</w:t>
      </w:r>
      <w:r w:rsidR="006C37F0">
        <w:rPr>
          <w:rFonts w:eastAsiaTheme="minorEastAsia"/>
          <w:sz w:val="22"/>
          <w:lang w:val="en-US"/>
        </w:rPr>
        <w:t>, i.e. option 4</w:t>
      </w:r>
      <w:r>
        <w:rPr>
          <w:rFonts w:eastAsiaTheme="minorEastAsia"/>
          <w:sz w:val="22"/>
          <w:lang w:val="en-US"/>
        </w:rPr>
        <w:t>. I</w:t>
      </w:r>
      <w:r w:rsidR="00986991">
        <w:rPr>
          <w:rFonts w:eastAsiaTheme="minorEastAsia"/>
          <w:sz w:val="22"/>
          <w:lang w:val="en-US"/>
        </w:rPr>
        <w:t>n option 1, some UEs would transmit S</w:t>
      </w:r>
      <w:r>
        <w:rPr>
          <w:rFonts w:eastAsiaTheme="minorEastAsia"/>
          <w:sz w:val="22"/>
          <w:lang w:val="en-US"/>
        </w:rPr>
        <w:t xml:space="preserve">-SSB at the same time. Due to the half-duplex issue, PC5-RRC connected UEs may not receive each other’s S-SSB. </w:t>
      </w:r>
      <w:r w:rsidR="00402E98">
        <w:rPr>
          <w:rFonts w:eastAsiaTheme="minorEastAsia"/>
          <w:sz w:val="22"/>
          <w:lang w:val="en-US"/>
        </w:rPr>
        <w:t>Rega</w:t>
      </w:r>
      <w:r w:rsidR="00C973D7">
        <w:rPr>
          <w:rFonts w:eastAsiaTheme="minorEastAsia"/>
          <w:sz w:val="22"/>
          <w:lang w:val="en-US"/>
        </w:rPr>
        <w:t>rding option 2, PT-RS is not mandatory, especially on FR1. PT-RS is not available depending on the situation; therefore, option 2 is unreasonable for RLM.</w:t>
      </w:r>
    </w:p>
    <w:p w14:paraId="5EB252E5" w14:textId="77777777" w:rsidR="005A3208" w:rsidRDefault="00C973D7" w:rsidP="00D83DFB">
      <w:pPr>
        <w:spacing w:afterLines="50" w:after="120"/>
        <w:jc w:val="both"/>
        <w:rPr>
          <w:rFonts w:eastAsiaTheme="minorEastAsia"/>
          <w:sz w:val="22"/>
          <w:lang w:val="en-US"/>
        </w:rPr>
      </w:pPr>
      <w:r>
        <w:rPr>
          <w:rFonts w:eastAsiaTheme="minorEastAsia"/>
          <w:sz w:val="22"/>
          <w:lang w:val="en-US"/>
        </w:rPr>
        <w:t xml:space="preserve">In NR-Uu, </w:t>
      </w:r>
      <w:r w:rsidR="005A3208">
        <w:rPr>
          <w:rFonts w:eastAsiaTheme="minorEastAsia"/>
          <w:sz w:val="22"/>
          <w:lang w:val="en-US"/>
        </w:rPr>
        <w:t xml:space="preserve">standalone RS transmission/reception is adopted as </w:t>
      </w:r>
      <w:r>
        <w:rPr>
          <w:rFonts w:eastAsiaTheme="minorEastAsia"/>
          <w:sz w:val="22"/>
          <w:lang w:val="en-US"/>
        </w:rPr>
        <w:t>CSI-RS</w:t>
      </w:r>
      <w:r w:rsidR="005A3208">
        <w:rPr>
          <w:rFonts w:eastAsiaTheme="minorEastAsia"/>
          <w:sz w:val="22"/>
          <w:lang w:val="en-US"/>
        </w:rPr>
        <w:t xml:space="preserve"> and SRS</w:t>
      </w:r>
      <w:r>
        <w:rPr>
          <w:rFonts w:eastAsiaTheme="minorEastAsia"/>
          <w:sz w:val="22"/>
          <w:lang w:val="en-US"/>
        </w:rPr>
        <w:t>, but standalone RS transmission is not supported for RLM on NR-SL. In other words, to transmit RS for RLM, some physical channel transmission is necessary. Possible channel for this purpose will be PSCCH/PSSCH since each UE can decide whether to transmit or not by itself. PSFCH transmission shall be corresponding to PSCCH/PSSCH reception, which means that PSFCH transmission may not be applicable when measurement is necessary.</w:t>
      </w:r>
      <w:r w:rsidR="005A3208">
        <w:rPr>
          <w:rFonts w:eastAsiaTheme="minorEastAsia"/>
          <w:sz w:val="22"/>
          <w:lang w:val="en-US"/>
        </w:rPr>
        <w:t xml:space="preserve"> From this reason, PSFCH is not suitable to be considered for RLM.</w:t>
      </w:r>
    </w:p>
    <w:p w14:paraId="106AD818" w14:textId="4675BE91" w:rsidR="00986991" w:rsidRDefault="00986991" w:rsidP="00D83DFB">
      <w:pPr>
        <w:spacing w:afterLines="50" w:after="120"/>
        <w:jc w:val="both"/>
        <w:rPr>
          <w:rFonts w:eastAsiaTheme="minorEastAsia"/>
          <w:sz w:val="22"/>
          <w:lang w:val="en-US"/>
        </w:rPr>
      </w:pPr>
      <w:r>
        <w:rPr>
          <w:rFonts w:eastAsiaTheme="minorEastAsia"/>
          <w:sz w:val="22"/>
          <w:lang w:val="en-US"/>
        </w:rPr>
        <w:t>A</w:t>
      </w:r>
      <w:r>
        <w:rPr>
          <w:rFonts w:eastAsiaTheme="minorEastAsia"/>
          <w:sz w:val="22"/>
          <w:lang w:val="en-US"/>
        </w:rPr>
        <w:t>mong CSI-RS and DM-RS</w:t>
      </w:r>
      <w:r>
        <w:rPr>
          <w:rFonts w:eastAsiaTheme="minorEastAsia"/>
          <w:sz w:val="22"/>
          <w:lang w:val="en-US"/>
        </w:rPr>
        <w:t xml:space="preserve"> on PSCCH/PSSCH</w:t>
      </w:r>
      <w:r>
        <w:rPr>
          <w:rFonts w:eastAsiaTheme="minorEastAsia"/>
          <w:sz w:val="22"/>
          <w:lang w:val="en-US"/>
        </w:rPr>
        <w:t>, our preference is CSI-RS</w:t>
      </w:r>
      <w:r>
        <w:rPr>
          <w:rFonts w:eastAsiaTheme="minorEastAsia"/>
          <w:sz w:val="22"/>
          <w:lang w:val="en-US"/>
        </w:rPr>
        <w:t xml:space="preserve"> for RLM. T</w:t>
      </w:r>
      <w:r>
        <w:rPr>
          <w:rFonts w:eastAsiaTheme="minorEastAsia"/>
          <w:sz w:val="22"/>
          <w:lang w:val="en-US"/>
        </w:rPr>
        <w:t>he reason is forward compatibility. In future release, beam management would be support in NR-SL. In this case, QCL and TCI-state concept will be introduced, where beam switching can be considered by using CSI-RS. It cannot be considered if DM-RS is used</w:t>
      </w:r>
      <w:r>
        <w:rPr>
          <w:rFonts w:eastAsiaTheme="minorEastAsia"/>
          <w:sz w:val="22"/>
          <w:lang w:val="en-US"/>
        </w:rPr>
        <w:t xml:space="preserve">. CSI-RS would be undesirable overhead but </w:t>
      </w:r>
      <w:r w:rsidR="00910265">
        <w:rPr>
          <w:rFonts w:eastAsiaTheme="minorEastAsia"/>
          <w:sz w:val="22"/>
          <w:lang w:val="en-US"/>
        </w:rPr>
        <w:t xml:space="preserve">it depends on PC5-RRC configuration. CSI-RS on every PSSCH is not unlikely for RLM; therefore, at least CSI-RS should be supported for RLM. </w:t>
      </w:r>
      <w:r w:rsidR="00910265">
        <w:rPr>
          <w:rFonts w:eastAsiaTheme="minorEastAsia"/>
          <w:sz w:val="22"/>
          <w:lang w:val="en-US"/>
        </w:rPr>
        <w:t>Note that DM-RS is also applicable but whether/how to use can be up to UE implementation.</w:t>
      </w:r>
    </w:p>
    <w:p w14:paraId="29467621" w14:textId="40780BDA" w:rsidR="00D83DFB" w:rsidRPr="00C82FD7" w:rsidRDefault="00D83DFB" w:rsidP="00D83DF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973D7">
        <w:rPr>
          <w:rFonts w:eastAsiaTheme="minorEastAsia"/>
          <w:b/>
          <w:sz w:val="22"/>
          <w:u w:val="single"/>
        </w:rPr>
        <w:t>1</w:t>
      </w:r>
      <w:r w:rsidRPr="00C82FD7">
        <w:rPr>
          <w:rFonts w:eastAsiaTheme="minorEastAsia" w:hint="eastAsia"/>
          <w:b/>
          <w:sz w:val="22"/>
          <w:u w:val="single"/>
        </w:rPr>
        <w:t>:</w:t>
      </w:r>
    </w:p>
    <w:p w14:paraId="0F2E8F15" w14:textId="346D4E4B" w:rsidR="00D83DFB" w:rsidRPr="00C82FD7" w:rsidRDefault="00D83DFB" w:rsidP="00D83DFB">
      <w:pPr>
        <w:numPr>
          <w:ilvl w:val="0"/>
          <w:numId w:val="8"/>
        </w:numPr>
        <w:spacing w:afterLines="50" w:after="120"/>
        <w:jc w:val="both"/>
        <w:rPr>
          <w:rFonts w:eastAsiaTheme="minorEastAsia"/>
          <w:i/>
          <w:sz w:val="22"/>
          <w:lang w:val="en-US"/>
        </w:rPr>
      </w:pPr>
      <w:r>
        <w:rPr>
          <w:rFonts w:eastAsiaTheme="minorEastAsia" w:hint="eastAsia"/>
          <w:i/>
          <w:sz w:val="22"/>
          <w:lang w:val="en-US"/>
        </w:rPr>
        <w:t>For RLM</w:t>
      </w:r>
      <w:r w:rsidR="005A3208">
        <w:rPr>
          <w:rFonts w:eastAsiaTheme="minorEastAsia"/>
          <w:i/>
          <w:sz w:val="22"/>
          <w:lang w:val="en-US"/>
        </w:rPr>
        <w:t xml:space="preserve"> on NR-SL</w:t>
      </w:r>
      <w:r w:rsidR="00910265">
        <w:rPr>
          <w:rFonts w:eastAsiaTheme="minorEastAsia" w:hint="eastAsia"/>
          <w:i/>
          <w:sz w:val="22"/>
          <w:lang w:val="en-US"/>
        </w:rPr>
        <w:t>, at least CSI</w:t>
      </w:r>
      <w:r>
        <w:rPr>
          <w:rFonts w:eastAsiaTheme="minorEastAsia" w:hint="eastAsia"/>
          <w:i/>
          <w:sz w:val="22"/>
          <w:lang w:val="en-US"/>
        </w:rPr>
        <w:t>-RS is used.</w:t>
      </w:r>
    </w:p>
    <w:p w14:paraId="6C6F3807" w14:textId="541CE96B" w:rsidR="0019766C" w:rsidRDefault="0019766C" w:rsidP="00B342A7">
      <w:pPr>
        <w:spacing w:afterLines="50" w:after="120"/>
        <w:jc w:val="both"/>
        <w:rPr>
          <w:rFonts w:eastAsiaTheme="minorEastAsia"/>
          <w:sz w:val="22"/>
          <w:lang w:val="en-US"/>
        </w:rPr>
      </w:pPr>
    </w:p>
    <w:p w14:paraId="7433A24F" w14:textId="2095AD07" w:rsidR="0019766C" w:rsidRPr="00D83DFB" w:rsidRDefault="00D83DFB" w:rsidP="00336F9D">
      <w:pPr>
        <w:keepNext/>
        <w:numPr>
          <w:ilvl w:val="1"/>
          <w:numId w:val="6"/>
        </w:numPr>
        <w:tabs>
          <w:tab w:val="left" w:pos="0"/>
        </w:tabs>
        <w:spacing w:before="240" w:afterLines="50" w:after="120"/>
        <w:jc w:val="both"/>
        <w:outlineLvl w:val="0"/>
        <w:rPr>
          <w:rFonts w:eastAsiaTheme="minorEastAsia"/>
          <w:sz w:val="22"/>
          <w:lang w:val="en-US"/>
        </w:rPr>
      </w:pPr>
      <w:r w:rsidRPr="00D83DFB">
        <w:rPr>
          <w:rFonts w:ascii="Arial" w:eastAsiaTheme="minorEastAsia" w:hAnsi="Arial"/>
          <w:b/>
          <w:kern w:val="28"/>
          <w:sz w:val="22"/>
          <w:szCs w:val="22"/>
          <w:lang w:val="en-US"/>
        </w:rPr>
        <w:lastRenderedPageBreak/>
        <w:t>IS/</w:t>
      </w:r>
      <w:r>
        <w:rPr>
          <w:rFonts w:ascii="Arial" w:eastAsiaTheme="minorEastAsia" w:hAnsi="Arial"/>
          <w:b/>
          <w:kern w:val="28"/>
          <w:sz w:val="22"/>
          <w:szCs w:val="22"/>
          <w:lang w:val="en-US"/>
        </w:rPr>
        <w:t>OOS procedure</w:t>
      </w:r>
      <w:r w:rsidR="00492297">
        <w:rPr>
          <w:rFonts w:ascii="Arial" w:eastAsiaTheme="minorEastAsia" w:hAnsi="Arial"/>
          <w:b/>
          <w:kern w:val="28"/>
          <w:sz w:val="22"/>
          <w:szCs w:val="22"/>
          <w:lang w:val="en-US"/>
        </w:rPr>
        <w:t xml:space="preserve"> and metric</w:t>
      </w:r>
    </w:p>
    <w:p w14:paraId="7CAE163F" w14:textId="0F54A06D" w:rsidR="00492297" w:rsidRDefault="00492297" w:rsidP="00492297">
      <w:pPr>
        <w:spacing w:afterLines="50" w:after="120"/>
        <w:jc w:val="both"/>
        <w:rPr>
          <w:rFonts w:eastAsiaTheme="minorEastAsia"/>
          <w:sz w:val="22"/>
          <w:lang w:val="en-US"/>
        </w:rPr>
      </w:pPr>
      <w:r>
        <w:rPr>
          <w:rFonts w:eastAsiaTheme="minorEastAsia"/>
          <w:sz w:val="22"/>
          <w:lang w:val="en-US"/>
        </w:rPr>
        <w:t>At the RAN1#97 meeting, some companies provided their views on periodic TS/OOS procedure and metric [3]. NR-SL does not support standalone RS transmission for RLM/RLF. That is, periodic IS/OOS adopted in NR Rel-15 may need to be updated. And if some update is introduced, Layer-1 aspects for RLM/RLF should consider the update.</w:t>
      </w:r>
    </w:p>
    <w:p w14:paraId="4A3DD114" w14:textId="5D3D7528" w:rsidR="00492297" w:rsidRDefault="00492297" w:rsidP="00492297">
      <w:pPr>
        <w:spacing w:afterLines="50" w:after="120"/>
        <w:jc w:val="both"/>
        <w:rPr>
          <w:rFonts w:eastAsiaTheme="minorEastAsia"/>
          <w:sz w:val="22"/>
          <w:lang w:val="en-US"/>
        </w:rPr>
      </w:pPr>
      <w:r>
        <w:rPr>
          <w:rFonts w:eastAsiaTheme="minorEastAsia"/>
          <w:sz w:val="22"/>
          <w:lang w:val="en-US"/>
        </w:rPr>
        <w:t>At the last RAN2 meeting, the following agreement was reached [4].</w:t>
      </w:r>
    </w:p>
    <w:tbl>
      <w:tblPr>
        <w:tblStyle w:val="afc"/>
        <w:tblW w:w="0" w:type="auto"/>
        <w:tblLook w:val="04A0" w:firstRow="1" w:lastRow="0" w:firstColumn="1" w:lastColumn="0" w:noHBand="0" w:noVBand="1"/>
      </w:tblPr>
      <w:tblGrid>
        <w:gridCol w:w="9962"/>
      </w:tblGrid>
      <w:tr w:rsidR="00492297" w14:paraId="5AE44E90" w14:textId="77777777" w:rsidTr="0067079E">
        <w:tc>
          <w:tcPr>
            <w:tcW w:w="9962" w:type="dxa"/>
          </w:tcPr>
          <w:p w14:paraId="4DC9A214" w14:textId="77777777" w:rsidR="00492297" w:rsidRPr="00983EEC" w:rsidRDefault="00492297" w:rsidP="00492297">
            <w:pPr>
              <w:pStyle w:val="afe"/>
              <w:widowControl w:val="0"/>
              <w:numPr>
                <w:ilvl w:val="0"/>
                <w:numId w:val="27"/>
              </w:numPr>
              <w:snapToGrid w:val="0"/>
              <w:spacing w:after="0"/>
              <w:ind w:leftChars="0"/>
              <w:jc w:val="both"/>
              <w:rPr>
                <w:rFonts w:eastAsiaTheme="minorEastAsia"/>
                <w:sz w:val="20"/>
                <w:lang w:eastAsia="ko-KR"/>
              </w:rPr>
            </w:pPr>
            <w:r w:rsidRPr="00983EEC">
              <w:rPr>
                <w:rFonts w:eastAsiaTheme="minorEastAsia"/>
                <w:sz w:val="20"/>
                <w:lang w:eastAsia="ko-KR"/>
              </w:rPr>
              <w:t>Agreements on PC5 RLM/RLF</w:t>
            </w:r>
          </w:p>
          <w:p w14:paraId="4B5BC430" w14:textId="77777777" w:rsidR="00492297" w:rsidRPr="00983EEC" w:rsidRDefault="00492297" w:rsidP="00492297">
            <w:pPr>
              <w:pStyle w:val="afe"/>
              <w:widowControl w:val="0"/>
              <w:numPr>
                <w:ilvl w:val="1"/>
                <w:numId w:val="27"/>
              </w:numPr>
              <w:snapToGrid w:val="0"/>
              <w:spacing w:after="0"/>
              <w:ind w:leftChars="0"/>
              <w:jc w:val="both"/>
              <w:rPr>
                <w:rFonts w:eastAsiaTheme="minorEastAsia"/>
                <w:sz w:val="20"/>
                <w:lang w:eastAsia="ko-KR"/>
              </w:rPr>
            </w:pPr>
            <w:r w:rsidRPr="00983EEC">
              <w:rPr>
                <w:rFonts w:eastAsiaTheme="minorEastAsia"/>
                <w:sz w:val="20"/>
                <w:lang w:eastAsia="ko-KR"/>
              </w:rPr>
              <w:t>Even though transmission of sidelink signal occur irregularly, RAN2 assumes that the physical layer provides periodic indications of IS/OOS to the upper layer as in Uu RLM.</w:t>
            </w:r>
          </w:p>
          <w:p w14:paraId="69902B91" w14:textId="5F5B65BA" w:rsidR="00492297" w:rsidRPr="00492297" w:rsidRDefault="00492297" w:rsidP="00492297">
            <w:pPr>
              <w:pStyle w:val="afe"/>
              <w:widowControl w:val="0"/>
              <w:numPr>
                <w:ilvl w:val="1"/>
                <w:numId w:val="27"/>
              </w:numPr>
              <w:snapToGrid w:val="0"/>
              <w:spacing w:after="0"/>
              <w:ind w:leftChars="0"/>
              <w:jc w:val="both"/>
              <w:rPr>
                <w:rFonts w:eastAsiaTheme="minorEastAsia"/>
                <w:sz w:val="20"/>
                <w:lang w:eastAsia="ko-KR"/>
              </w:rPr>
            </w:pPr>
            <w:r w:rsidRPr="00983EEC">
              <w:rPr>
                <w:rFonts w:eastAsiaTheme="minorEastAsia"/>
                <w:sz w:val="20"/>
                <w:lang w:eastAsia="ko-KR"/>
              </w:rPr>
              <w:t>From RAN2 perspective, both side UEs perform RLM/RLF detection mechanism. FFS on whether periodic indications of IS/OOS based RLM/RLF is reused or any additional new mechanism is needed.</w:t>
            </w:r>
          </w:p>
        </w:tc>
      </w:tr>
    </w:tbl>
    <w:p w14:paraId="4C7131E2" w14:textId="18603289" w:rsidR="00D83DFB" w:rsidRPr="00C82FD7" w:rsidRDefault="00492297" w:rsidP="00D83DFB">
      <w:pPr>
        <w:spacing w:afterLines="50" w:after="120"/>
        <w:jc w:val="both"/>
        <w:rPr>
          <w:rFonts w:eastAsiaTheme="minorEastAsia"/>
          <w:sz w:val="22"/>
          <w:lang w:val="en-US"/>
        </w:rPr>
      </w:pPr>
      <w:r>
        <w:rPr>
          <w:rFonts w:eastAsiaTheme="minorEastAsia"/>
          <w:sz w:val="22"/>
          <w:lang w:val="en-US"/>
        </w:rPr>
        <w:t>According to the RAN2 agreement, IS/OOS procedure for NR-SL is still under discussions. As abovementioned, Layer-1 aspects can be discussed based on RAN2 decision; therefore, RAN1 should wait RAN2 agreements.</w:t>
      </w:r>
    </w:p>
    <w:p w14:paraId="2D9396ED" w14:textId="4C4E846F" w:rsidR="00D83DFB" w:rsidRPr="00C82FD7" w:rsidRDefault="00D83DFB" w:rsidP="00D83DF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973D7">
        <w:rPr>
          <w:rFonts w:eastAsiaTheme="minorEastAsia"/>
          <w:b/>
          <w:sz w:val="22"/>
          <w:u w:val="single"/>
        </w:rPr>
        <w:t>2</w:t>
      </w:r>
      <w:r w:rsidRPr="00C82FD7">
        <w:rPr>
          <w:rFonts w:eastAsiaTheme="minorEastAsia" w:hint="eastAsia"/>
          <w:b/>
          <w:sz w:val="22"/>
          <w:u w:val="single"/>
        </w:rPr>
        <w:t>:</w:t>
      </w:r>
    </w:p>
    <w:p w14:paraId="1211C430" w14:textId="53B9CBD0" w:rsidR="00D83DFB" w:rsidRPr="00C82FD7" w:rsidRDefault="00492297" w:rsidP="00D83DFB">
      <w:pPr>
        <w:numPr>
          <w:ilvl w:val="0"/>
          <w:numId w:val="8"/>
        </w:numPr>
        <w:spacing w:afterLines="50" w:after="120"/>
        <w:jc w:val="both"/>
        <w:rPr>
          <w:rFonts w:eastAsiaTheme="minorEastAsia"/>
          <w:i/>
          <w:sz w:val="22"/>
          <w:lang w:val="en-US"/>
        </w:rPr>
      </w:pPr>
      <w:r>
        <w:rPr>
          <w:rFonts w:eastAsiaTheme="minorEastAsia" w:hint="eastAsia"/>
          <w:i/>
          <w:sz w:val="22"/>
          <w:lang w:val="en-US"/>
        </w:rPr>
        <w:t>Regarding IS/OOS procedure and metric for RLF declaration, RAN1 waits RAN2 decision on IS/OOS mechanism.</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82B8A6F"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492297">
        <w:rPr>
          <w:rFonts w:eastAsiaTheme="minorEastAsia"/>
          <w:sz w:val="22"/>
          <w:lang w:val="en-US"/>
        </w:rPr>
        <w:t>RLM/RLF for NR sidelink</w:t>
      </w:r>
      <w:r w:rsidR="00382DD5" w:rsidRPr="00C82FD7">
        <w:rPr>
          <w:rFonts w:eastAsia="SimSun"/>
          <w:sz w:val="22"/>
          <w:szCs w:val="22"/>
          <w:lang w:eastAsia="zh-CN"/>
        </w:rPr>
        <w:t xml:space="preserve">. Proposals are summarized as following: </w:t>
      </w:r>
    </w:p>
    <w:p w14:paraId="190BDF69" w14:textId="77777777" w:rsidR="00492297" w:rsidRPr="00C82FD7" w:rsidRDefault="00492297" w:rsidP="0049229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78680C7" w14:textId="417791A1" w:rsidR="00492297" w:rsidRPr="00C82FD7" w:rsidRDefault="00492297" w:rsidP="00492297">
      <w:pPr>
        <w:numPr>
          <w:ilvl w:val="0"/>
          <w:numId w:val="8"/>
        </w:numPr>
        <w:spacing w:afterLines="50" w:after="120"/>
        <w:jc w:val="both"/>
        <w:rPr>
          <w:rFonts w:eastAsiaTheme="minorEastAsia"/>
          <w:i/>
          <w:sz w:val="22"/>
          <w:lang w:val="en-US"/>
        </w:rPr>
      </w:pPr>
      <w:r>
        <w:rPr>
          <w:rFonts w:eastAsiaTheme="minorEastAsia" w:hint="eastAsia"/>
          <w:i/>
          <w:sz w:val="22"/>
          <w:lang w:val="en-US"/>
        </w:rPr>
        <w:t>For RLM</w:t>
      </w:r>
      <w:r>
        <w:rPr>
          <w:rFonts w:eastAsiaTheme="minorEastAsia"/>
          <w:i/>
          <w:sz w:val="22"/>
          <w:lang w:val="en-US"/>
        </w:rPr>
        <w:t xml:space="preserve"> on NR-SL</w:t>
      </w:r>
      <w:r w:rsidR="00910265">
        <w:rPr>
          <w:rFonts w:eastAsiaTheme="minorEastAsia" w:hint="eastAsia"/>
          <w:i/>
          <w:sz w:val="22"/>
          <w:lang w:val="en-US"/>
        </w:rPr>
        <w:t>, at least CSI</w:t>
      </w:r>
      <w:bookmarkStart w:id="7" w:name="_GoBack"/>
      <w:bookmarkEnd w:id="7"/>
      <w:r>
        <w:rPr>
          <w:rFonts w:eastAsiaTheme="minorEastAsia" w:hint="eastAsia"/>
          <w:i/>
          <w:sz w:val="22"/>
          <w:lang w:val="en-US"/>
        </w:rPr>
        <w:t>-RS is used.</w:t>
      </w:r>
    </w:p>
    <w:p w14:paraId="034FA0BC" w14:textId="77777777" w:rsidR="00492297" w:rsidRPr="00C82FD7" w:rsidRDefault="00492297" w:rsidP="0049229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0D603D2" w14:textId="77777777" w:rsidR="00492297" w:rsidRPr="00C82FD7" w:rsidRDefault="00492297" w:rsidP="00492297">
      <w:pPr>
        <w:numPr>
          <w:ilvl w:val="0"/>
          <w:numId w:val="8"/>
        </w:numPr>
        <w:spacing w:afterLines="50" w:after="120"/>
        <w:jc w:val="both"/>
        <w:rPr>
          <w:rFonts w:eastAsiaTheme="minorEastAsia"/>
          <w:i/>
          <w:sz w:val="22"/>
          <w:lang w:val="en-US"/>
        </w:rPr>
      </w:pPr>
      <w:r>
        <w:rPr>
          <w:rFonts w:eastAsiaTheme="minorEastAsia" w:hint="eastAsia"/>
          <w:i/>
          <w:sz w:val="22"/>
          <w:lang w:val="en-US"/>
        </w:rPr>
        <w:t>Regarding IS/OOS procedure and metric for RLF declaration, RAN1 waits RAN2 decision on IS/OOS mechanism.</w:t>
      </w:r>
    </w:p>
    <w:p w14:paraId="16801B55" w14:textId="77777777" w:rsidR="00E556A6" w:rsidRPr="00492297"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5365594C" w:rsid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Pr>
          <w:rFonts w:hint="eastAsia"/>
          <w:sz w:val="22"/>
          <w:szCs w:val="22"/>
          <w:lang w:val="en-US"/>
        </w:rPr>
        <w:t xml:space="preserve">LG </w:t>
      </w:r>
      <w:r w:rsidR="00C973D7">
        <w:rPr>
          <w:rFonts w:hint="eastAsia"/>
          <w:sz w:val="22"/>
          <w:szCs w:val="22"/>
          <w:lang w:val="en-US"/>
        </w:rPr>
        <w:t>Electronics, Huawei</w:t>
      </w:r>
    </w:p>
    <w:p w14:paraId="5773BDA7" w14:textId="02806C44" w:rsidR="0075144B" w:rsidRDefault="0075144B" w:rsidP="00C973D7">
      <w:pPr>
        <w:widowControl w:val="0"/>
        <w:numPr>
          <w:ilvl w:val="0"/>
          <w:numId w:val="4"/>
        </w:numPr>
        <w:spacing w:after="120"/>
        <w:jc w:val="both"/>
        <w:rPr>
          <w:sz w:val="22"/>
          <w:szCs w:val="22"/>
          <w:lang w:val="en-US"/>
        </w:rPr>
      </w:pPr>
      <w:r>
        <w:rPr>
          <w:rFonts w:eastAsia="SimSun"/>
          <w:sz w:val="22"/>
          <w:lang w:val="en-US" w:eastAsia="zh-CN"/>
        </w:rPr>
        <w:t>3GPP RAN1#97 meeting,</w:t>
      </w:r>
      <w:r>
        <w:rPr>
          <w:rFonts w:eastAsia="SimSun"/>
          <w:sz w:val="22"/>
          <w:lang w:val="en-US" w:eastAsia="zh-CN"/>
        </w:rPr>
        <w:tab/>
      </w:r>
      <w:r w:rsidRPr="00C82FD7">
        <w:rPr>
          <w:rFonts w:eastAsia="SimSun"/>
          <w:sz w:val="22"/>
          <w:lang w:val="en-US" w:eastAsia="zh-CN"/>
        </w:rPr>
        <w:t>chairman’s notes</w:t>
      </w:r>
    </w:p>
    <w:p w14:paraId="721FA8B3" w14:textId="627256AB" w:rsidR="00C973D7" w:rsidRDefault="00C973D7" w:rsidP="00C973D7">
      <w:pPr>
        <w:widowControl w:val="0"/>
        <w:numPr>
          <w:ilvl w:val="0"/>
          <w:numId w:val="4"/>
        </w:numPr>
        <w:spacing w:after="120"/>
        <w:jc w:val="both"/>
        <w:rPr>
          <w:sz w:val="22"/>
          <w:szCs w:val="22"/>
          <w:lang w:val="en-US"/>
        </w:rPr>
      </w:pPr>
      <w:r>
        <w:rPr>
          <w:sz w:val="22"/>
          <w:szCs w:val="22"/>
          <w:lang w:val="en-US"/>
        </w:rPr>
        <w:t>R1-1907714</w:t>
      </w:r>
      <w:r>
        <w:rPr>
          <w:sz w:val="22"/>
          <w:szCs w:val="22"/>
          <w:lang w:val="en-US"/>
        </w:rPr>
        <w:tab/>
      </w:r>
      <w:r w:rsidRPr="00C973D7">
        <w:rPr>
          <w:sz w:val="22"/>
          <w:szCs w:val="22"/>
          <w:lang w:val="en-US"/>
        </w:rPr>
        <w:t>Feature Lead Summary #1 for NR-V2X AI - 7.2.4.8 Others</w:t>
      </w:r>
      <w:r>
        <w:rPr>
          <w:sz w:val="22"/>
          <w:szCs w:val="22"/>
          <w:lang w:val="en-US"/>
        </w:rPr>
        <w:tab/>
        <w:t>InterDigital, Inc.</w:t>
      </w:r>
    </w:p>
    <w:sectPr w:rsidR="00C973D7">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66F80C" w16cid:durableId="20FFEE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3CF2E" w14:textId="77777777" w:rsidR="00DD1435" w:rsidRDefault="00DD1435">
      <w:r>
        <w:separator/>
      </w:r>
    </w:p>
  </w:endnote>
  <w:endnote w:type="continuationSeparator" w:id="0">
    <w:p w14:paraId="28B104C2" w14:textId="77777777" w:rsidR="00DD1435" w:rsidRDefault="00DD1435">
      <w:r>
        <w:continuationSeparator/>
      </w:r>
    </w:p>
  </w:endnote>
  <w:endnote w:type="continuationNotice" w:id="1">
    <w:p w14:paraId="4F7D09EB" w14:textId="77777777" w:rsidR="00DD1435" w:rsidRDefault="00DD1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15163F8"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10265">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10265">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F179" w14:textId="77777777" w:rsidR="00DD1435" w:rsidRDefault="00DD1435">
      <w:r>
        <w:separator/>
      </w:r>
    </w:p>
  </w:footnote>
  <w:footnote w:type="continuationSeparator" w:id="0">
    <w:p w14:paraId="26781357" w14:textId="77777777" w:rsidR="00DD1435" w:rsidRDefault="00DD1435">
      <w:r>
        <w:continuationSeparator/>
      </w:r>
    </w:p>
  </w:footnote>
  <w:footnote w:type="continuationNotice" w:id="1">
    <w:p w14:paraId="50B67DE8" w14:textId="77777777" w:rsidR="00DD1435" w:rsidRDefault="00DD14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AB1536"/>
    <w:multiLevelType w:val="hybridMultilevel"/>
    <w:tmpl w:val="23DE70F6"/>
    <w:lvl w:ilvl="0" w:tplc="B718C5E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10"/>
  </w:num>
  <w:num w:numId="4">
    <w:abstractNumId w:val="5"/>
  </w:num>
  <w:num w:numId="5">
    <w:abstractNumId w:val="24"/>
  </w:num>
  <w:num w:numId="6">
    <w:abstractNumId w:val="18"/>
  </w:num>
  <w:num w:numId="7">
    <w:abstractNumId w:val="8"/>
  </w:num>
  <w:num w:numId="8">
    <w:abstractNumId w:val="14"/>
  </w:num>
  <w:num w:numId="9">
    <w:abstractNumId w:val="16"/>
  </w:num>
  <w:num w:numId="10">
    <w:abstractNumId w:val="13"/>
  </w:num>
  <w:num w:numId="11">
    <w:abstractNumId w:val="17"/>
  </w:num>
  <w:num w:numId="12">
    <w:abstractNumId w:val="7"/>
  </w:num>
  <w:num w:numId="13">
    <w:abstractNumId w:val="25"/>
  </w:num>
  <w:num w:numId="14">
    <w:abstractNumId w:val="9"/>
  </w:num>
  <w:num w:numId="15">
    <w:abstractNumId w:val="4"/>
  </w:num>
  <w:num w:numId="16">
    <w:abstractNumId w:val="2"/>
  </w:num>
  <w:num w:numId="17">
    <w:abstractNumId w:val="3"/>
  </w:num>
  <w:num w:numId="18">
    <w:abstractNumId w:val="15"/>
  </w:num>
  <w:num w:numId="19">
    <w:abstractNumId w:val="12"/>
  </w:num>
  <w:num w:numId="20">
    <w:abstractNumId w:val="22"/>
  </w:num>
  <w:num w:numId="21">
    <w:abstractNumId w:val="11"/>
  </w:num>
  <w:num w:numId="22">
    <w:abstractNumId w:val="21"/>
  </w:num>
  <w:num w:numId="23">
    <w:abstractNumId w:val="1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
  </w:num>
  <w:num w:numId="2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777"/>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66C"/>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075"/>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2E98"/>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30"/>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29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208"/>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7F0"/>
    <w:rsid w:val="006C421A"/>
    <w:rsid w:val="006C42A7"/>
    <w:rsid w:val="006C4458"/>
    <w:rsid w:val="006C4538"/>
    <w:rsid w:val="006C4580"/>
    <w:rsid w:val="006C4CEB"/>
    <w:rsid w:val="006C4E85"/>
    <w:rsid w:val="006C4FBD"/>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44B"/>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0F"/>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265"/>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991"/>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2DAA"/>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0B0"/>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6BC2"/>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291"/>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3D7"/>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DFB"/>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435"/>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DF2"/>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B8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92D76-6967-449A-90C1-C0B7DBF2821A}">
  <ds:schemaRefs>
    <ds:schemaRef ds:uri="http://schemas.microsoft.com/sharepoint/v3/contenttype/forms"/>
  </ds:schemaRefs>
</ds:datastoreItem>
</file>

<file path=customXml/itemProps2.xml><?xml version="1.0" encoding="utf-8"?>
<ds:datastoreItem xmlns:ds="http://schemas.openxmlformats.org/officeDocument/2006/customXml" ds:itemID="{4BBA4FB6-246D-42E3-A50E-8395176B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341A7A-6FCC-4BC7-9DB2-8EC3A461C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C1AB-1A9E-4C4D-99BA-9BA64D43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629</Words>
  <Characters>3589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cp:revision>
  <cp:lastPrinted>2016-09-21T11:03:00Z</cp:lastPrinted>
  <dcterms:created xsi:type="dcterms:W3CDTF">2019-08-15T06:48:00Z</dcterms:created>
  <dcterms:modified xsi:type="dcterms:W3CDTF">2019-08-17T04:29:00Z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0x010100B7492DF217D6D44597E3B8E3C366C414</vt:lpwstr>
  </property>
</Properties>
</file>